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03EA" w14:textId="1F448295" w:rsidR="00736E90" w:rsidRPr="00254B37" w:rsidRDefault="00736E90" w:rsidP="00736E90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736E90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«Отказ в выпуске товаров при выявлении отсутствия паспортных данных, указанных в реестрах, в базе данных контролирующей организации (</w:t>
      </w:r>
      <w:proofErr w:type="spellStart"/>
      <w:r w:rsidRPr="00736E90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Passport</w:t>
      </w:r>
      <w:proofErr w:type="spellEnd"/>
      <w:r w:rsidRPr="00736E90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736E90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wrong</w:t>
      </w:r>
      <w:proofErr w:type="spellEnd"/>
      <w:r w:rsidRPr="00736E90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)»</w:t>
      </w:r>
    </w:p>
    <w:p w14:paraId="3ABD03F1" w14:textId="4B0DFA08" w:rsidR="00C42DE9" w:rsidRPr="00C42DE9" w:rsidRDefault="00C42DE9" w:rsidP="00C42DE9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Отказ в выпуске ведет к возврату посылки обратно за границу.  Для этого в течение 3 дней  после получения от нас СМС и электронного письма необходимо было предоставить </w:t>
      </w:r>
      <w:r w:rsidR="00557216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через ваш личный кабинет </w:t>
      </w: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наш</w:t>
      </w:r>
      <w:r w:rsidR="00557216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ем</w:t>
      </w: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сайт</w:t>
      </w:r>
      <w:r w:rsidR="00557216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е</w:t>
      </w: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верные паспортные данные</w:t>
      </w:r>
      <w:r w:rsidR="00557216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 Логин и пароль указан в СМС.</w:t>
      </w: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. </w:t>
      </w:r>
    </w:p>
    <w:p w14:paraId="2A60D67F" w14:textId="004D0627" w:rsidR="00736E90" w:rsidRDefault="00C42DE9" w:rsidP="00C42DE9">
      <w:pPr>
        <w:rPr>
          <w:rFonts w:ascii="Arial" w:hAnsi="Arial" w:cs="Arial"/>
          <w:color w:val="1F497D"/>
          <w:sz w:val="21"/>
          <w:szCs w:val="21"/>
          <w:u w:val="single"/>
          <w:shd w:val="clear" w:color="auto" w:fill="FFFFFF"/>
        </w:rPr>
      </w:pP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Если вы не успели, то посылка отправляется обратно.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</w:t>
      </w:r>
      <w:r w:rsidR="00736E90">
        <w:rPr>
          <w:rFonts w:ascii="Arial" w:hAnsi="Arial" w:cs="Arial"/>
          <w:color w:val="1F497D"/>
          <w:sz w:val="21"/>
          <w:szCs w:val="21"/>
          <w:u w:val="single"/>
          <w:shd w:val="clear" w:color="auto" w:fill="FFFFFF"/>
        </w:rPr>
        <w:t xml:space="preserve"> </w:t>
      </w:r>
    </w:p>
    <w:p w14:paraId="572805BA" w14:textId="3570A3BC" w:rsidR="00736E90" w:rsidRDefault="00736E90" w:rsidP="00736E90">
      <w:pPr>
        <w:rPr>
          <w:rFonts w:ascii="Arial" w:hAnsi="Arial" w:cs="Arial"/>
          <w:color w:val="1F497D"/>
          <w:sz w:val="21"/>
          <w:szCs w:val="21"/>
          <w:u w:val="single"/>
          <w:shd w:val="clear" w:color="auto" w:fill="FFFFFF"/>
        </w:rPr>
      </w:pPr>
    </w:p>
    <w:p w14:paraId="4C3E00D2" w14:textId="77777777" w:rsidR="00254B37" w:rsidRDefault="00736E90" w:rsidP="00736E90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«</w:t>
      </w:r>
      <w:r w:rsidRPr="00736E90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Начало таможенного оформления»-</w:t>
      </w: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</w:t>
      </w:r>
    </w:p>
    <w:p w14:paraId="7EC2D01F" w14:textId="01B25A4D" w:rsidR="00736E90" w:rsidRDefault="00736E90" w:rsidP="00736E90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Данный статус означает, что ваша посылка прибыла в России и начала таможенное оформление. В данном статусе 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посылка обычно находится 2-3 дня, но в отдельных случаях может быть задержана для досмотра и таможенного контроля до 10 дней согласно действующему таможенному законодательству.</w:t>
      </w: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</w:t>
      </w:r>
    </w:p>
    <w:p w14:paraId="48E80644" w14:textId="0A0A7530" w:rsidR="00736E90" w:rsidRDefault="00736E90" w:rsidP="00736E90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14:paraId="31137BDF" w14:textId="77777777" w:rsidR="00254B37" w:rsidRDefault="00736E90" w:rsidP="00736E90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«Выпуск товара разрешен»-</w:t>
      </w: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</w:t>
      </w:r>
    </w:p>
    <w:p w14:paraId="610D2FE2" w14:textId="5383DB59" w:rsidR="00736E90" w:rsidRDefault="00736E90" w:rsidP="00736E90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Ваша посылка прошла успешно таможенное оформление и отправляется до передачи </w:t>
      </w:r>
      <w:r w:rsidR="0093245C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в курьерскую компания. Передача посылки от таможни до курьерской компании занимает 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от 2 до </w:t>
      </w:r>
      <w:r w:rsidR="0093245C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15 дней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в зависимости от расстояния от таможни до склада курьерской компании</w:t>
      </w:r>
      <w:r w:rsidR="0093245C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 Как только посылку получит курьерская компания, статус автоматически обновится.</w:t>
      </w:r>
      <w:r w:rsidR="0093245C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 </w:t>
      </w:r>
    </w:p>
    <w:p w14:paraId="3D46441B" w14:textId="61FD926F" w:rsidR="00736E90" w:rsidRPr="00254B37" w:rsidRDefault="00736E90" w:rsidP="00736E90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</w:p>
    <w:p w14:paraId="57E788A2" w14:textId="44677663" w:rsidR="00254B37" w:rsidRDefault="0093245C" w:rsidP="0093245C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«Отказ в выпуске товаров по причине отсутствия необходимых документов для целей таможенного контроля либо отсутствия документов, подтверждающих исполнение обязанности по уплате таможенных платежей</w:t>
      </w:r>
      <w:r w:rsidR="00254B37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(</w:t>
      </w:r>
      <w:proofErr w:type="spellStart"/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Duty</w:t>
      </w:r>
      <w:proofErr w:type="spellEnd"/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not</w:t>
      </w:r>
      <w:proofErr w:type="spellEnd"/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paid</w:t>
      </w:r>
      <w:proofErr w:type="spellEnd"/>
      <w:r w:rsidRPr="0093245C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)»</w:t>
      </w:r>
      <w:r w:rsidR="00CE4EF8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- </w:t>
      </w:r>
    </w:p>
    <w:p w14:paraId="0710F92B" w14:textId="58C67E7B" w:rsidR="00CE4EF8" w:rsidRPr="00254B37" w:rsidRDefault="00CE4EF8" w:rsidP="0093245C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  <w:r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Данный статус уведомляет вас о том, что у вас может быть 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не уплачена таможенная пошлина. </w:t>
      </w:r>
      <w:r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Таможен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ная пошлина выставляется тогда, когда стоимость посылки превышает 200 евро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или ее вес превышает 31 кг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. 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Пошлину</w:t>
      </w:r>
      <w:r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рассчитывае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т ФЕДЕРАЛЬНАЯ 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ТАМОЖЕННАЯ СЛУЖБА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после чего мы направляем вам через СМС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и электронную почту квитанцию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для он-лайн оплаты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 У вас есть не более 10 дней для  уплаты по этой квитанции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 Если в указанный ср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о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к вы не произвели опла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ту 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по квитанции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, то присваивается этот статус и посылка отправляется 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нами </w:t>
      </w:r>
      <w:r w:rsidR="00254B37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обратно в магазин.</w:t>
      </w:r>
      <w:r w:rsid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</w:t>
      </w:r>
    </w:p>
    <w:p w14:paraId="69E69BD9" w14:textId="77777777" w:rsidR="00254B37" w:rsidRPr="00254B37" w:rsidRDefault="00254B37" w:rsidP="0093245C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14:paraId="50E3D3CD" w14:textId="798B7C8F" w:rsidR="00CE4EF8" w:rsidRPr="00CE4EF8" w:rsidRDefault="00CE4EF8" w:rsidP="0093245C">
      <w:r w:rsidRPr="00CE4EF8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«Отказ в выпуске товаров по причине признания товарной партии коммерческой либо не относящейся к товарам для личного пользования(B2B Cargo»</w:t>
      </w: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- </w:t>
      </w:r>
    </w:p>
    <w:p w14:paraId="001A62E3" w14:textId="77777777" w:rsidR="00C42DE9" w:rsidRPr="00C42DE9" w:rsidRDefault="00C42DE9" w:rsidP="00C42DE9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Решение таможенного поста об отказе в выпуске по причине признания не для личного пользования – окончательное и никакие объяснения не позволят оформить посылку. </w:t>
      </w:r>
    </w:p>
    <w:p w14:paraId="5E73F52A" w14:textId="2B1AEBF9" w:rsidR="00254B37" w:rsidRPr="000B177A" w:rsidRDefault="00C42DE9" w:rsidP="00C42DE9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  <w:r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Она будет отправлена </w:t>
      </w:r>
      <w:r w:rsidR="000B177A"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обратно.</w:t>
      </w:r>
      <w:r w:rsidR="000B177A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Если вы заплатили таможенные платежи, то позвоните в наш </w:t>
      </w:r>
      <w:proofErr w:type="spellStart"/>
      <w:r w:rsidR="000B177A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колл</w:t>
      </w:r>
      <w:proofErr w:type="spellEnd"/>
      <w:r w:rsidR="000B177A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-центр для получения инструкции по возврату денег обратно.</w:t>
      </w:r>
      <w:bookmarkStart w:id="0" w:name="_GoBack"/>
      <w:bookmarkEnd w:id="0"/>
    </w:p>
    <w:p w14:paraId="7181443C" w14:textId="77777777" w:rsidR="0094462D" w:rsidRDefault="0094462D" w:rsidP="0094462D">
      <w:pPr>
        <w:rPr>
          <w:rFonts w:ascii="Calibri" w:hAnsi="Calibri"/>
          <w:color w:val="1F497D"/>
          <w:sz w:val="22"/>
          <w:szCs w:val="22"/>
        </w:rPr>
      </w:pPr>
    </w:p>
    <w:p w14:paraId="0723A1D2" w14:textId="57797391" w:rsidR="0094462D" w:rsidRPr="0094462D" w:rsidRDefault="0094462D" w:rsidP="0094462D">
      <w:pP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«о</w:t>
      </w:r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тказ в выпуске товаров при установлении, что документ, позволяющий идентифицировать физическое лицо - получателя товаров, попадает в перечень недействительных российских паспортов (</w:t>
      </w:r>
      <w:proofErr w:type="spellStart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passport</w:t>
      </w:r>
      <w:proofErr w:type="spellEnd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void</w:t>
      </w:r>
      <w:proofErr w:type="spellEnd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) (</w:t>
      </w:r>
      <w:proofErr w:type="spellStart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Passport</w:t>
      </w:r>
      <w:proofErr w:type="spellEnd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void</w:t>
      </w:r>
      <w:proofErr w:type="spellEnd"/>
      <w:r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)</w:t>
      </w:r>
      <w: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»</w:t>
      </w:r>
    </w:p>
    <w:p w14:paraId="7B4BB749" w14:textId="59006A27" w:rsidR="0094462D" w:rsidRPr="0094462D" w:rsidRDefault="0094462D" w:rsidP="00736E90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  <w:r w:rsidRPr="0094462D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Вам паспорт признан МВД прекратившим свое действие. Для таможенного оформления посылки вам необходимо </w:t>
      </w:r>
      <w:r w:rsidR="00C204AC"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предоставить </w:t>
      </w:r>
      <w:r w:rsidR="00C204AC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через ваш личный кабинет </w:t>
      </w:r>
      <w:r w:rsidR="00C204AC"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наш</w:t>
      </w:r>
      <w:r w:rsidR="00C204AC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ем</w:t>
      </w:r>
      <w:r w:rsidR="00C204AC"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сайт</w:t>
      </w:r>
      <w:r w:rsidR="00C204AC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е</w:t>
      </w:r>
      <w:r w:rsidR="00C204AC" w:rsidRPr="00C42DE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верные паспортные данные</w:t>
      </w:r>
      <w:r w:rsidR="00C204AC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 Логин и пароль указан в СМС</w:t>
      </w:r>
      <w: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. Если вы не успеете сделать это в течение </w:t>
      </w:r>
      <w:r w:rsidR="00AC41C1" w:rsidRPr="00AC41C1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3 </w:t>
      </w:r>
      <w: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дней после отказа в выпуске, то посылка будет отправлена обратно.</w:t>
      </w:r>
    </w:p>
    <w:p w14:paraId="2ADCE27D" w14:textId="77777777" w:rsidR="0094462D" w:rsidRDefault="0094462D" w:rsidP="0094462D">
      <w:pP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</w:pPr>
    </w:p>
    <w:p w14:paraId="0FD46422" w14:textId="0CA4340F" w:rsidR="0094462D" w:rsidRPr="0094462D" w:rsidRDefault="00F22ADA" w:rsidP="0094462D">
      <w:pP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«О</w:t>
      </w:r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тказ в выпуске товаров из-за необходимости уплаты таможенных платежей. Требуется уплата таможенных платежей (</w:t>
      </w:r>
      <w:proofErr w:type="spellStart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Duty</w:t>
      </w:r>
      <w:proofErr w:type="spellEnd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must</w:t>
      </w:r>
      <w:proofErr w:type="spellEnd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be</w:t>
      </w:r>
      <w:proofErr w:type="spellEnd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paid</w:t>
      </w:r>
      <w:proofErr w:type="spellEnd"/>
      <w:r w:rsidR="0094462D" w:rsidRPr="0094462D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)</w:t>
      </w:r>
      <w: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»</w:t>
      </w:r>
    </w:p>
    <w:p w14:paraId="775A2FBE" w14:textId="3D620EB7" w:rsidR="0094462D" w:rsidRDefault="0094462D" w:rsidP="00736E90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  <w:r w:rsidRP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Для выпуска посылки требуется оплата таможенного пл</w:t>
      </w:r>
      <w:r w:rsidR="00F20B29" w:rsidRP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атежа.  </w:t>
      </w:r>
      <w:r w:rsidR="00F20B29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Таможенная пошлина выставляется тогда, когда стоимость посылки превышает 200 евро</w:t>
      </w:r>
      <w:r w:rsid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или ее вес превышает 31 кг</w:t>
      </w:r>
      <w:r w:rsidR="00F20B29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. </w:t>
      </w:r>
      <w:r w:rsid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Пошлину</w:t>
      </w:r>
      <w:r w:rsidR="00F20B29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рассчитывае</w:t>
      </w:r>
      <w:r w:rsid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т ФЕДЕРАЛЬНАЯ </w:t>
      </w:r>
      <w:r w:rsidR="00F20B29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ТАМОЖЕННАЯ СЛУЖБА</w:t>
      </w:r>
      <w:r w:rsid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</w:t>
      </w:r>
      <w:r w:rsidR="00F20B29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после чего мы направляем вам через СМС</w:t>
      </w:r>
      <w:r w:rsid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</w:t>
      </w:r>
      <w:r w:rsidR="00F20B29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и электронную почту квитанцию</w:t>
      </w:r>
      <w:r w:rsid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 xml:space="preserve"> для он-лайн оплаты</w:t>
      </w:r>
      <w:r w:rsidR="00F20B29" w:rsidRPr="00254B37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 У вас есть не более 10 дней для  уплаты по этой квитанции</w:t>
      </w:r>
      <w:r w:rsidR="00F20B29"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.</w:t>
      </w:r>
    </w:p>
    <w:p w14:paraId="126DD9B3" w14:textId="77777777" w:rsidR="00F22ADA" w:rsidRDefault="00F22ADA" w:rsidP="00736E90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</w:p>
    <w:p w14:paraId="1B456EFD" w14:textId="0709F002" w:rsidR="00F22ADA" w:rsidRPr="00F22ADA" w:rsidRDefault="00F22ADA" w:rsidP="00736E90">
      <w:pPr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</w:pPr>
      <w:r w:rsidRPr="00F22ADA">
        <w:rPr>
          <w:rFonts w:ascii="Arial" w:hAnsi="Arial" w:cs="Arial"/>
          <w:b/>
          <w:color w:val="444444"/>
          <w:sz w:val="21"/>
          <w:szCs w:val="21"/>
          <w:highlight w:val="yellow"/>
          <w:shd w:val="clear" w:color="auto" w:fill="FFFFFF"/>
        </w:rPr>
        <w:t>«Продление сроков выпуска»</w:t>
      </w:r>
    </w:p>
    <w:p w14:paraId="23491DFF" w14:textId="02F0095D" w:rsidR="00F22ADA" w:rsidRPr="00F20B29" w:rsidRDefault="00F22ADA" w:rsidP="00736E90">
      <w:pP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EEEEEE"/>
        </w:rPr>
        <w:t>Таможенный пост решил досмотреть вашу посылку, либо изучает технические характеристики товара для принятия окончательного решения. Это процесс может занять до 10 дней. Ждите изменения статуса.</w:t>
      </w:r>
    </w:p>
    <w:sectPr w:rsidR="00F22ADA" w:rsidRPr="00F2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14"/>
    <w:rsid w:val="000B177A"/>
    <w:rsid w:val="00254B37"/>
    <w:rsid w:val="003D091A"/>
    <w:rsid w:val="00506D14"/>
    <w:rsid w:val="00557216"/>
    <w:rsid w:val="00736E90"/>
    <w:rsid w:val="0093245C"/>
    <w:rsid w:val="0094462D"/>
    <w:rsid w:val="009963DD"/>
    <w:rsid w:val="00AA1BAC"/>
    <w:rsid w:val="00AC41C1"/>
    <w:rsid w:val="00C00282"/>
    <w:rsid w:val="00C204AC"/>
    <w:rsid w:val="00C42DE9"/>
    <w:rsid w:val="00CC5D37"/>
    <w:rsid w:val="00CE4EF8"/>
    <w:rsid w:val="00F20B29"/>
    <w:rsid w:val="00F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E90"/>
    <w:rPr>
      <w:color w:val="0000FF"/>
      <w:u w:val="single"/>
    </w:rPr>
  </w:style>
  <w:style w:type="character" w:customStyle="1" w:styleId="s2">
    <w:name w:val="s2"/>
    <w:basedOn w:val="a0"/>
    <w:rsid w:val="00932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E90"/>
    <w:rPr>
      <w:color w:val="0000FF"/>
      <w:u w:val="single"/>
    </w:rPr>
  </w:style>
  <w:style w:type="character" w:customStyle="1" w:styleId="s2">
    <w:name w:val="s2"/>
    <w:basedOn w:val="a0"/>
    <w:rsid w:val="0093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 ЦОВ</dc:creator>
  <cp:lastModifiedBy>Durnov Kirill / Unitrade ZAO</cp:lastModifiedBy>
  <cp:revision>5</cp:revision>
  <dcterms:created xsi:type="dcterms:W3CDTF">2020-04-08T09:51:00Z</dcterms:created>
  <dcterms:modified xsi:type="dcterms:W3CDTF">2020-04-08T09:56:00Z</dcterms:modified>
</cp:coreProperties>
</file>